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2577B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8"/>
        <w:tblW w:w="12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905"/>
        <w:gridCol w:w="2685"/>
        <w:gridCol w:w="2625"/>
        <w:gridCol w:w="1870"/>
      </w:tblGrid>
      <w:tr w14:paraId="5241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D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重庆理工职业学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院师生竞赛项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目参考表</w:t>
            </w:r>
          </w:p>
        </w:tc>
      </w:tr>
      <w:tr w14:paraId="5005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竞赛单位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竞赛时间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 w14:paraId="6CBF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国家级一类</w:t>
            </w:r>
          </w:p>
        </w:tc>
      </w:tr>
      <w:tr w14:paraId="76AE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中国国际大学生创新大赛https://cy.ncss.org.cn/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教育部、人力资源社会保障部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校赛：6月</w:t>
            </w:r>
          </w:p>
          <w:p w14:paraId="158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省赛：7-8月</w:t>
            </w:r>
          </w:p>
          <w:p w14:paraId="32B5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总决赛：10月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694B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236F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“挑战杯”全国大学生课外学术科技作品竞赛http://www.tiaozhanbei.net/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共青团中央、中国科协、教育部、全国学联主办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两赛两年轮换</w:t>
            </w:r>
          </w:p>
          <w:p w14:paraId="3C2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校赛：上年11-3月</w:t>
            </w:r>
          </w:p>
          <w:p w14:paraId="66C1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省赛：3-6月</w:t>
            </w:r>
          </w:p>
          <w:p w14:paraId="352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国复赛：10月</w:t>
            </w:r>
          </w:p>
          <w:p w14:paraId="01D3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国决赛：10月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6C1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4477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“挑战杯”中国大学生创业计划大赛http://www.tiaozhanbei.net/</w:t>
            </w: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0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7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世界职业院校技能大赛www.chinaskills-jsw.org/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教育部等部委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每年5月至8月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2BCD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65C9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世界技能大赛http://worldskillschina.mohrss.gov.cn/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世界技能组织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每两年举办一次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6EA3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691D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金砖国家职业技能大赛</w:t>
            </w:r>
          </w:p>
          <w:p w14:paraId="73E5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http://www.brskills.com/#/index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中华人民共和国教育部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中华人民共和国人力资源和社会保障部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每年5月至12月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439E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全国大学生职业规划大赛</w:t>
            </w:r>
          </w:p>
          <w:p w14:paraId="3173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0490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全国大学生数学建模竞赛http://www.mcm.edu.cn/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中国工业与应用数学学会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决赛：9月</w:t>
            </w:r>
          </w:p>
          <w:p w14:paraId="1E98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（省赛：1-3月）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6916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全国大学生结构设计竞赛http://www.ccea.zju.edu.cn/structure/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教育部、财政部“质量工程”支持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校赛：3-5月</w:t>
            </w:r>
          </w:p>
          <w:p w14:paraId="1E0C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省赛：6-7月</w:t>
            </w:r>
          </w:p>
          <w:p w14:paraId="434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决赛：10月</w:t>
            </w:r>
          </w:p>
          <w:p w14:paraId="5B3F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报名：1月</w:t>
            </w:r>
          </w:p>
          <w:p w14:paraId="16D0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决赛：8月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2B42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蓝桥杯全国软件和信息技术专业人才大赛</w:t>
            </w:r>
          </w:p>
          <w:p w14:paraId="09E8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http://dasai.lanqiao.cn/pages/dasai/index.html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中华人民共和国工业和信息化部人才交流中心主办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报名：上年12月</w:t>
            </w:r>
          </w:p>
          <w:p w14:paraId="03B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初赛：3月</w:t>
            </w:r>
          </w:p>
          <w:p w14:paraId="5264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决赛：6月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2073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中国大学生服务外包创新创业大赛</w:t>
            </w:r>
          </w:p>
          <w:p w14:paraId="2029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http://www.fwwb.org.cn/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每年1-3月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3796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未来设计师•全国高校数字艺术设计大赛</w:t>
            </w:r>
          </w:p>
          <w:p w14:paraId="57C5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http://www.ncda.org.cn/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中华人民共和国工业和信息化部人才交流中心主办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报名:3月</w:t>
            </w:r>
          </w:p>
          <w:p w14:paraId="28FF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评审：8月</w:t>
            </w:r>
          </w:p>
          <w:p w14:paraId="3E61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省赛：10月</w:t>
            </w:r>
          </w:p>
          <w:p w14:paraId="0D5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国赛：12月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7D27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“外研社杯”全国大学生英语系列赛-英语演讲、英语辩论、英语写作、英语阅读</w:t>
            </w:r>
          </w:p>
          <w:p w14:paraId="2C19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http://uchallenge.unipus.cn/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教育部高等学校大学外语教学指导委员会、教育部高等学校英语专业教学指导委员会/重庆市教育委员会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比赛：10-12月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0346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省/市级一类</w:t>
            </w:r>
          </w:p>
        </w:tc>
      </w:tr>
      <w:tr w14:paraId="036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重庆市职业院校技能大赛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每年9月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46B6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2168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重庆市职业院校技能大赛教师教学能力比赛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每年4月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</w:t>
            </w:r>
          </w:p>
          <w:p w14:paraId="7EA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★★★★★</w:t>
            </w:r>
          </w:p>
        </w:tc>
      </w:tr>
      <w:tr w14:paraId="7468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重庆市思政课教师教学能力大赛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中共重庆市委教育工委、重庆市教育委员会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标志性成果（分类限制）</w:t>
            </w:r>
          </w:p>
          <w:p w14:paraId="45B7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508D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重庆市大学生运动会大赛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5C6A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“合泰杯”重庆大学生单片机应用设计竞赛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每年5月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7615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重庆市大学生信息素养大赛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每年9-11月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49AC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全国大学生广告艺术大赛</w:t>
            </w:r>
          </w:p>
          <w:p w14:paraId="749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http://www.sun-ada.net/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征集：4-6月</w:t>
            </w:r>
          </w:p>
          <w:p w14:paraId="668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评审：7-8月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6452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全国大学生电子商务“创新、创意及创业”挑战赛重庆赛区选拔赛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全国电子商务产教融合创新联盟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每年6月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2B7F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中国好创意暨全国数字艺术设计大赛重庆市赛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72F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中国好创意暨全国数字艺术设计大赛组织委员会、中国数字传媒教育与发展论坛年会组织委员会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每年7-8月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23B1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重庆市大学生乡村振兴创意大赛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重庆市教育委员会、重庆市农业农村委员会、重庆市科学技术协会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3A3E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重庆市大学生研学旅行创意策划大赛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2F49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重庆市大学生区块链技术应用创新大赛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</w:p>
        </w:tc>
      </w:tr>
      <w:tr w14:paraId="24D7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重庆市“渝创渝新”大学生创新创业大赛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重庆中华职业教育社</w:t>
            </w:r>
          </w:p>
          <w:p w14:paraId="7ED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重庆市教育委员会</w:t>
            </w:r>
          </w:p>
          <w:p w14:paraId="741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重庆市人力资源和社会保障局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每年4-5月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</w:t>
            </w:r>
            <w:bookmarkStart w:id="0" w:name="_GoBack"/>
            <w:bookmarkEnd w:id="0"/>
          </w:p>
        </w:tc>
      </w:tr>
      <w:tr w14:paraId="779D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全国行业职业技能竞赛</w:t>
            </w:r>
          </w:p>
        </w:tc>
      </w:tr>
      <w:tr w14:paraId="70DA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74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全国住房城乡建设行业职业技能大赛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77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住房城乡建设部</w:t>
            </w:r>
          </w:p>
          <w:p w14:paraId="480AEA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2D063E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每年10月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051B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4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第十五届全国交通运输行业</w:t>
            </w:r>
          </w:p>
          <w:p w14:paraId="41ED4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交通运输部</w:t>
            </w:r>
          </w:p>
          <w:p w14:paraId="2E1FD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27749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  <w:p w14:paraId="198C16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共青团中央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每年8-11月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5036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第二届“匠心杯”装备维修</w:t>
            </w:r>
          </w:p>
          <w:p w14:paraId="5A5C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BE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中央军委装备发展部</w:t>
            </w:r>
          </w:p>
          <w:p w14:paraId="0CE2F8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每年9月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245F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E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第八届全国职工</w:t>
            </w:r>
          </w:p>
          <w:p w14:paraId="781C83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  <w:p w14:paraId="07BEF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320947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工业和信息化部</w:t>
            </w:r>
          </w:p>
          <w:p w14:paraId="2F159B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科学技术部</w:t>
            </w:r>
          </w:p>
          <w:p w14:paraId="543675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公安部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每年9月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0778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7B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第十八届“振兴杯”</w:t>
            </w:r>
          </w:p>
          <w:p w14:paraId="78B1D9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全国青年职业技能大赛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89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共青团中央 </w:t>
            </w:r>
          </w:p>
          <w:p w14:paraId="02457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每年11-12月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08FB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4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全国巾帼家政服务</w:t>
            </w:r>
          </w:p>
          <w:p w14:paraId="3BB888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中华全国妇女联合会</w:t>
            </w:r>
          </w:p>
          <w:p w14:paraId="37F0F1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006D1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国家发展和改革委员会</w:t>
            </w:r>
          </w:p>
          <w:p w14:paraId="556DC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商务部</w:t>
            </w:r>
          </w:p>
          <w:p w14:paraId="299C9A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5D3D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C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第三届全国人工智能应用</w:t>
            </w:r>
          </w:p>
          <w:p w14:paraId="5BBFE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4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中国机械工业联合会</w:t>
            </w:r>
          </w:p>
          <w:p w14:paraId="0E8CE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7F397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1E17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4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第四届全国工业设计</w:t>
            </w:r>
          </w:p>
          <w:p w14:paraId="582A1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4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中国轻工业联合会</w:t>
            </w:r>
          </w:p>
          <w:p w14:paraId="122269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488F9C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每年11月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1AF8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1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第四届全国新能源汽车</w:t>
            </w:r>
          </w:p>
          <w:p w14:paraId="2B1624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关键技术技能大赛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中国机械工业联合会</w:t>
            </w:r>
          </w:p>
          <w:p w14:paraId="02253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  <w:p w14:paraId="60A221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每年12月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35F9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9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第七届全国铁道行业</w:t>
            </w:r>
          </w:p>
          <w:p w14:paraId="7CFC35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职业技能大赛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A9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中国国家铁路集团有限公司</w:t>
            </w:r>
          </w:p>
          <w:p w14:paraId="398394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人力资源社会保障部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每年6-10月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★★★★</w:t>
            </w:r>
          </w:p>
        </w:tc>
      </w:tr>
      <w:tr w14:paraId="5DE5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备注：重庆市教育委员会认定的其他重大赛事，经学校教务科研部认定后方可参赛。</w:t>
            </w:r>
          </w:p>
        </w:tc>
      </w:tr>
    </w:tbl>
    <w:p w14:paraId="776DF295">
      <w:pPr>
        <w:pStyle w:val="3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07EA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1CC6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1CC60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GYyM2E3Y2FiMzA5MTJkZGM4MDAzMTJlMjljYTYifQ=="/>
  </w:docVars>
  <w:rsids>
    <w:rsidRoot w:val="00000000"/>
    <w:rsid w:val="009874BC"/>
    <w:rsid w:val="01085DE1"/>
    <w:rsid w:val="04445313"/>
    <w:rsid w:val="08E327F4"/>
    <w:rsid w:val="09B86E7F"/>
    <w:rsid w:val="0BCB1C8A"/>
    <w:rsid w:val="0C4D5FCA"/>
    <w:rsid w:val="0FE75EA3"/>
    <w:rsid w:val="11AE5A53"/>
    <w:rsid w:val="11C44A32"/>
    <w:rsid w:val="131E08B2"/>
    <w:rsid w:val="1AAA2897"/>
    <w:rsid w:val="207C7170"/>
    <w:rsid w:val="23AC44E1"/>
    <w:rsid w:val="24893384"/>
    <w:rsid w:val="264B7C81"/>
    <w:rsid w:val="298E6E4C"/>
    <w:rsid w:val="29C748AE"/>
    <w:rsid w:val="2B2410F6"/>
    <w:rsid w:val="2CB21ABA"/>
    <w:rsid w:val="2D9522DF"/>
    <w:rsid w:val="2E3E35AC"/>
    <w:rsid w:val="2F252C90"/>
    <w:rsid w:val="3052701A"/>
    <w:rsid w:val="313751BA"/>
    <w:rsid w:val="32134FCA"/>
    <w:rsid w:val="32D114AD"/>
    <w:rsid w:val="32F50FC1"/>
    <w:rsid w:val="348C7697"/>
    <w:rsid w:val="349F70C2"/>
    <w:rsid w:val="3A0614E0"/>
    <w:rsid w:val="3C056812"/>
    <w:rsid w:val="435A2077"/>
    <w:rsid w:val="43DB64C0"/>
    <w:rsid w:val="47523383"/>
    <w:rsid w:val="48865FAC"/>
    <w:rsid w:val="49E43A91"/>
    <w:rsid w:val="4ABD7086"/>
    <w:rsid w:val="4BC10550"/>
    <w:rsid w:val="4F2B1426"/>
    <w:rsid w:val="50A0357E"/>
    <w:rsid w:val="56325F5F"/>
    <w:rsid w:val="580A4C9D"/>
    <w:rsid w:val="589837F9"/>
    <w:rsid w:val="5AC73CC7"/>
    <w:rsid w:val="5AD105BB"/>
    <w:rsid w:val="5BC03595"/>
    <w:rsid w:val="5FC40B59"/>
    <w:rsid w:val="5FD056C6"/>
    <w:rsid w:val="60E51D12"/>
    <w:rsid w:val="6910096E"/>
    <w:rsid w:val="69490872"/>
    <w:rsid w:val="6B4D07CC"/>
    <w:rsid w:val="6C242001"/>
    <w:rsid w:val="6C9F2D5C"/>
    <w:rsid w:val="6CB52D90"/>
    <w:rsid w:val="6D4C25E6"/>
    <w:rsid w:val="6E941A2F"/>
    <w:rsid w:val="6E990F58"/>
    <w:rsid w:val="718D6C23"/>
    <w:rsid w:val="73862E3E"/>
    <w:rsid w:val="75D22E5B"/>
    <w:rsid w:val="789D458E"/>
    <w:rsid w:val="78D7470A"/>
    <w:rsid w:val="7B00145B"/>
    <w:rsid w:val="7C5B482B"/>
    <w:rsid w:val="7CDB6104"/>
    <w:rsid w:val="7D0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大标题"/>
    <w:basedOn w:val="12"/>
    <w:qFormat/>
    <w:uiPriority w:val="0"/>
    <w:pPr>
      <w:spacing w:line="240" w:lineRule="auto"/>
      <w:ind w:firstLine="0" w:firstLineChars="0"/>
      <w:jc w:val="center"/>
    </w:pPr>
    <w:rPr>
      <w:rFonts w:eastAsia="方正小标宋_GBK"/>
      <w:sz w:val="36"/>
    </w:rPr>
  </w:style>
  <w:style w:type="paragraph" w:customStyle="1" w:styleId="12">
    <w:name w:val="正文新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1726</Words>
  <Characters>2150</Characters>
  <Lines>0</Lines>
  <Paragraphs>0</Paragraphs>
  <TotalTime>6</TotalTime>
  <ScaleCrop>false</ScaleCrop>
  <LinksUpToDate>false</LinksUpToDate>
  <CharactersWithSpaces>2153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2023-02-22T08:03:00Z</dcterms:created>
  <dc:creator>Administrator</dc:creator>
  <cp:lastModifiedBy>匡萍</cp:lastModifiedBy>
  <cp:lastPrinted>2024-10-23T06:49:00Z</cp:lastPrinted>
  <dcterms:modified xsi:type="dcterms:W3CDTF">2024-12-27T03:54:32Z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6B73A6C3F21D4A17A0806860EE4F1A11_13</vt:lpwstr>
  </property>
  <property fmtid="{D5CDD505-2E9C-101B-9397-08002B2CF9AE}" pid="4" name="KSOTemplateDocerSaveRecord">
    <vt:lpwstr>eyJoZGlkIjoiYjI2NDIwMWQ2Y2ZkZTNjNWRkMjU0MGE1MmJlNTM1ZjUiLCJ1c2VySWQiOiI4NDE4OTcyNTUifQ==</vt:lpwstr>
  </property>
</Properties>
</file>